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80" w:rsidRPr="006C1DD4" w:rsidRDefault="00470AF1" w:rsidP="000C378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15179"/>
            <wp:effectExtent l="19050" t="0" r="0" b="0"/>
            <wp:docPr id="1" name="Рисунок 1" descr="C:\Users\Admin 1\Downloads\об уполн. по о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ownloads\об уполн. по о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3780" w:rsidRPr="006C1DD4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0C3780" w:rsidRPr="003953D2" w:rsidRDefault="000C3780" w:rsidP="00395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3D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положения.</w:t>
      </w:r>
    </w:p>
    <w:p w:rsidR="000C3780" w:rsidRPr="003953D2" w:rsidRDefault="000C3780" w:rsidP="003953D2">
      <w:pPr>
        <w:pStyle w:val="afd"/>
        <w:numPr>
          <w:ilvl w:val="1"/>
          <w:numId w:val="8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Уполномоченные лица по охране труда избираются на общем собрании трудового коллектива или профсоюзном собрании для организации общественного контроля за соблюдением законных прав и интересов работников в области охраны труда в ДОУ.</w:t>
      </w:r>
    </w:p>
    <w:p w:rsidR="000C3780" w:rsidRPr="003953D2" w:rsidRDefault="000C3780" w:rsidP="003953D2">
      <w:pPr>
        <w:pStyle w:val="afd"/>
        <w:numPr>
          <w:ilvl w:val="1"/>
          <w:numId w:val="8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Численность, порядок избрания и срок полномочий уполномоченных лиц по охране труда оговорены в Коллективном договоре между работодателем и работниками.</w:t>
      </w:r>
    </w:p>
    <w:p w:rsidR="000C3780" w:rsidRPr="003953D2" w:rsidRDefault="000C3780" w:rsidP="003953D2">
      <w:pPr>
        <w:pStyle w:val="afd"/>
        <w:numPr>
          <w:ilvl w:val="1"/>
          <w:numId w:val="8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Организовывают выборы уполномоченных лиц по охране труда в ДОУ  профсоюзы, иные уполномоченный работниками представительные органы или трудовые коллективы.</w:t>
      </w:r>
    </w:p>
    <w:p w:rsidR="000C3780" w:rsidRPr="003953D2" w:rsidRDefault="000C3780" w:rsidP="003953D2">
      <w:pPr>
        <w:pStyle w:val="afd"/>
        <w:numPr>
          <w:ilvl w:val="1"/>
          <w:numId w:val="8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Выборы уполномоченных проводятся на срок не менее двух лет.</w:t>
      </w:r>
    </w:p>
    <w:p w:rsidR="000C3780" w:rsidRPr="003953D2" w:rsidRDefault="000C3780" w:rsidP="003953D2">
      <w:pPr>
        <w:pStyle w:val="afd"/>
        <w:numPr>
          <w:ilvl w:val="1"/>
          <w:numId w:val="8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Уполномоченные лица по охране труда входят в состав комитета (комиссии) по охране труда ДОУ.</w:t>
      </w:r>
    </w:p>
    <w:p w:rsidR="000C3780" w:rsidRPr="003953D2" w:rsidRDefault="000C3780" w:rsidP="003953D2">
      <w:pPr>
        <w:pStyle w:val="afd"/>
        <w:numPr>
          <w:ilvl w:val="1"/>
          <w:numId w:val="8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Уполномоченные лица по охране труда организуют свою работу во взаимодействии с администрацией ДОУ, выборным профсоюзным органом или иными уполномоченными работниками представительными органами, со службой охраны труда или специалистом (инженером) по охране труда, с государственными органами надзора и контроля за охраной труда и инспекцией профсоюзов.</w:t>
      </w:r>
    </w:p>
    <w:p w:rsidR="000C3780" w:rsidRPr="003953D2" w:rsidRDefault="000C3780" w:rsidP="003953D2">
      <w:pPr>
        <w:pStyle w:val="afd"/>
        <w:numPr>
          <w:ilvl w:val="1"/>
          <w:numId w:val="8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Уполномоченные лица по охране труда в своей деятельности руководствуются Трудовым кодексом Российской Федерации, законодательными и иными нормативными правовыми актами по охране труда Российской Федерации, коллективным договором, соглашением по охране труда и локальными нормативными актами ДОУ.</w:t>
      </w:r>
    </w:p>
    <w:p w:rsidR="000C3780" w:rsidRPr="003953D2" w:rsidRDefault="000C3780" w:rsidP="003953D2">
      <w:pPr>
        <w:pStyle w:val="afd"/>
        <w:numPr>
          <w:ilvl w:val="1"/>
          <w:numId w:val="8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rStyle w:val="aa"/>
          <w:rFonts w:eastAsiaTheme="majorEastAsia"/>
          <w:b w:val="0"/>
          <w:bCs w:val="0"/>
        </w:rPr>
      </w:pPr>
      <w:r w:rsidRPr="003953D2">
        <w:t>Уполномоченные лица по охране труда периодически (не реже одного раза в полугодие) отчитываются на общем собрании трудового коллектива (профсоюзном собрании), избравшего их, и могут быть ото-званы до истечения срока действий их полномочий по решению из-бравшего их органа, если они не выполняют возложенных на них функций или не проявляют необходимой требовательности по защите прав работников на охрану труда.</w:t>
      </w:r>
    </w:p>
    <w:p w:rsidR="000C3780" w:rsidRPr="003953D2" w:rsidRDefault="000C3780" w:rsidP="00395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3D2">
        <w:rPr>
          <w:rFonts w:ascii="Times New Roman" w:hAnsi="Times New Roman" w:cs="Times New Roman"/>
          <w:b/>
          <w:bCs/>
          <w:sz w:val="24"/>
          <w:szCs w:val="24"/>
        </w:rPr>
        <w:t>2. Основные задачи уполномоченного (доверенного) лица по охране труда.</w:t>
      </w:r>
    </w:p>
    <w:p w:rsidR="000C3780" w:rsidRPr="003953D2" w:rsidRDefault="0044480E" w:rsidP="003953D2">
      <w:pPr>
        <w:pStyle w:val="afd"/>
        <w:spacing w:before="0" w:beforeAutospacing="0" w:after="0" w:afterAutospacing="0" w:line="276" w:lineRule="auto"/>
        <w:jc w:val="both"/>
      </w:pPr>
      <w:r w:rsidRPr="003953D2">
        <w:tab/>
      </w:r>
      <w:r w:rsidR="000C3780" w:rsidRPr="003953D2">
        <w:t>Основными задачами уполномоченного (доверенного) лица по охране труда являются:</w:t>
      </w:r>
    </w:p>
    <w:p w:rsidR="000C3780" w:rsidRPr="003953D2" w:rsidRDefault="000C3780" w:rsidP="003953D2">
      <w:pPr>
        <w:pStyle w:val="afd"/>
        <w:numPr>
          <w:ilvl w:val="1"/>
          <w:numId w:val="9"/>
        </w:numPr>
        <w:tabs>
          <w:tab w:val="clear" w:pos="720"/>
          <w:tab w:val="num" w:pos="-142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Содействие созданию в ДОУ здоровых и безопасных условий труда и проведения образовательного процесса, соответствующих требованиям норм и правил по охране труда.</w:t>
      </w:r>
    </w:p>
    <w:p w:rsidR="000C3780" w:rsidRPr="003953D2" w:rsidRDefault="000C3780" w:rsidP="003953D2">
      <w:pPr>
        <w:pStyle w:val="afd"/>
        <w:numPr>
          <w:ilvl w:val="1"/>
          <w:numId w:val="9"/>
        </w:numPr>
        <w:tabs>
          <w:tab w:val="clear" w:pos="720"/>
          <w:tab w:val="num" w:pos="-142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Осуществление контроля за состоянием охраны труда в ДОУ и за соблюдением законных прав и интересов работников в области охраны труда.</w:t>
      </w:r>
    </w:p>
    <w:p w:rsidR="000C3780" w:rsidRPr="003953D2" w:rsidRDefault="000C3780" w:rsidP="003953D2">
      <w:pPr>
        <w:pStyle w:val="afd"/>
        <w:numPr>
          <w:ilvl w:val="1"/>
          <w:numId w:val="9"/>
        </w:numPr>
        <w:tabs>
          <w:tab w:val="clear" w:pos="720"/>
          <w:tab w:val="num" w:pos="-142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Представление интересов работников в государственных и общественных организациях при рассмотрении трудовых споров, связанных с применением законодательства об охране труда, выполнением работодателем обязательств, установленных Коллективным договором и соглашением по охране труда.</w:t>
      </w:r>
    </w:p>
    <w:p w:rsidR="000C3780" w:rsidRPr="003953D2" w:rsidRDefault="000C3780" w:rsidP="003953D2">
      <w:pPr>
        <w:pStyle w:val="afd"/>
        <w:numPr>
          <w:ilvl w:val="1"/>
          <w:numId w:val="9"/>
        </w:numPr>
        <w:tabs>
          <w:tab w:val="clear" w:pos="720"/>
          <w:tab w:val="num" w:pos="-142"/>
        </w:tabs>
        <w:spacing w:before="0" w:beforeAutospacing="0" w:after="0" w:afterAutospacing="0" w:line="276" w:lineRule="auto"/>
        <w:ind w:left="0" w:firstLine="0"/>
        <w:jc w:val="both"/>
        <w:rPr>
          <w:rStyle w:val="aa"/>
          <w:rFonts w:eastAsiaTheme="majorEastAsia"/>
          <w:b w:val="0"/>
          <w:bCs w:val="0"/>
        </w:rPr>
      </w:pPr>
      <w:r w:rsidRPr="003953D2">
        <w:t>Консультирование работников по вопросам охраны труда, оказание им помощи по защите их прав на охрану труда.</w:t>
      </w:r>
    </w:p>
    <w:p w:rsidR="000C3780" w:rsidRPr="003953D2" w:rsidRDefault="000C3780" w:rsidP="00395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3D2">
        <w:rPr>
          <w:rFonts w:ascii="Times New Roman" w:hAnsi="Times New Roman" w:cs="Times New Roman"/>
          <w:b/>
          <w:bCs/>
          <w:sz w:val="24"/>
          <w:szCs w:val="24"/>
        </w:rPr>
        <w:t>3. Функции уполномоченного (доверенного) лица по охране труда.</w:t>
      </w:r>
    </w:p>
    <w:p w:rsidR="000C3780" w:rsidRPr="003953D2" w:rsidRDefault="000C3780" w:rsidP="003953D2">
      <w:pPr>
        <w:pStyle w:val="afd"/>
        <w:spacing w:before="0" w:beforeAutospacing="0" w:after="0" w:afterAutospacing="0" w:line="276" w:lineRule="auto"/>
        <w:jc w:val="both"/>
      </w:pPr>
      <w:r w:rsidRPr="003953D2">
        <w:t>В соответствии с задачами на уполномоченное (доверенное) лицо по охране труда возлагаются следующие функции:</w:t>
      </w:r>
    </w:p>
    <w:p w:rsidR="000C3780" w:rsidRPr="003953D2" w:rsidRDefault="000C3780" w:rsidP="003953D2">
      <w:pPr>
        <w:pStyle w:val="afd"/>
        <w:numPr>
          <w:ilvl w:val="1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 xml:space="preserve">Осуществление контроля за соблюдением работодателем законодательных и иных нормативных правовых актов, локальных нормативных актов по охране труда, состоянием </w:t>
      </w:r>
      <w:r w:rsidRPr="003953D2">
        <w:lastRenderedPageBreak/>
        <w:t>охраны труда, включая контроль за выполнением работниками обязанностей по охране труда, то есть:</w:t>
      </w:r>
    </w:p>
    <w:p w:rsidR="000C3780" w:rsidRPr="003953D2" w:rsidRDefault="000C3780" w:rsidP="003953D2">
      <w:pPr>
        <w:pStyle w:val="afd"/>
        <w:numPr>
          <w:ilvl w:val="0"/>
          <w:numId w:val="11"/>
        </w:numPr>
        <w:tabs>
          <w:tab w:val="clear" w:pos="720"/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соблюдением работниками норм, правил и инструкций по охране тру-да;</w:t>
      </w:r>
    </w:p>
    <w:p w:rsidR="000C3780" w:rsidRPr="003953D2" w:rsidRDefault="000C3780" w:rsidP="003953D2">
      <w:pPr>
        <w:pStyle w:val="afd"/>
        <w:numPr>
          <w:ilvl w:val="0"/>
          <w:numId w:val="11"/>
        </w:numPr>
        <w:tabs>
          <w:tab w:val="clear" w:pos="720"/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правильностью применения средств коллективной и индивидуальной защиты.</w:t>
      </w:r>
    </w:p>
    <w:p w:rsidR="000C3780" w:rsidRPr="003953D2" w:rsidRDefault="000C3780" w:rsidP="003953D2">
      <w:pPr>
        <w:pStyle w:val="afd"/>
        <w:numPr>
          <w:ilvl w:val="1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Участие в работе комиссий (в качестве представителей работников) по проведению проверок и обследований технического состояния зданий, сооружений, оборудования, машин и механизмов на соответствие их нормам и правилам по охране труда, эффективности работы вентиляционных систем, санитарно-технических устройств и санитарно-бытовых помещений, средств коллективной и индивидуальной защиты работников и разработке мероприятий по устранению выявленных недостатков.</w:t>
      </w:r>
    </w:p>
    <w:p w:rsidR="000C3780" w:rsidRPr="003953D2" w:rsidRDefault="000C3780" w:rsidP="003953D2">
      <w:pPr>
        <w:pStyle w:val="afd"/>
        <w:numPr>
          <w:ilvl w:val="1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Участие в разработке мероприятий по предупреждению несчастных случаев на производстве и профессиональных заболеваний, улучшению условий труда работников.</w:t>
      </w:r>
    </w:p>
    <w:p w:rsidR="000C3780" w:rsidRPr="003953D2" w:rsidRDefault="000C3780" w:rsidP="003953D2">
      <w:pPr>
        <w:pStyle w:val="afd"/>
        <w:numPr>
          <w:ilvl w:val="1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Осуществление контроля за своевременным сообщением руководителем ДОУ о происшедших несчастных случаях на производстве, соблюдением норм рабочего времени и времени отдыха работников, предоставление компенсаций и льгот работникам за тяжелые работы и работы с вредными или опасными условиями труда.</w:t>
      </w:r>
    </w:p>
    <w:p w:rsidR="000C3780" w:rsidRPr="003953D2" w:rsidRDefault="000C3780" w:rsidP="003953D2">
      <w:pPr>
        <w:pStyle w:val="afd"/>
        <w:numPr>
          <w:ilvl w:val="1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Участие в организации оказания первой помощи (а после соответствующего обучения - оказание первой помощи) пострадавшему от несчастного случая на производстве.</w:t>
      </w:r>
    </w:p>
    <w:p w:rsidR="000C3780" w:rsidRPr="003953D2" w:rsidRDefault="000C3780" w:rsidP="003953D2">
      <w:pPr>
        <w:pStyle w:val="afd"/>
        <w:numPr>
          <w:ilvl w:val="1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По поручению выборного профсоюзного органа или иного уполномоченного работниками представительного органа - участие в расследовании несчастных случаев на производстве.</w:t>
      </w:r>
    </w:p>
    <w:p w:rsidR="00037307" w:rsidRPr="003953D2" w:rsidRDefault="000C3780" w:rsidP="003953D2">
      <w:pPr>
        <w:pStyle w:val="afd"/>
        <w:numPr>
          <w:ilvl w:val="1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rFonts w:eastAsiaTheme="majorEastAsia"/>
        </w:rPr>
      </w:pPr>
      <w:r w:rsidRPr="003953D2">
        <w:t>Информирование работников о выявленных нарушениях требований безопасности при ведении работ, состоянии условий и охраны труда в образовательном учреждении, проведение разъяснительной работы в трудовом коллективе по вопросам охраны труда.</w:t>
      </w:r>
    </w:p>
    <w:p w:rsidR="00037307" w:rsidRPr="003953D2" w:rsidRDefault="00037307" w:rsidP="003953D2">
      <w:pPr>
        <w:pStyle w:val="afd"/>
        <w:spacing w:before="0" w:beforeAutospacing="0" w:after="0" w:afterAutospacing="0" w:line="276" w:lineRule="auto"/>
        <w:jc w:val="both"/>
        <w:rPr>
          <w:rFonts w:eastAsiaTheme="majorEastAsia"/>
        </w:rPr>
      </w:pPr>
    </w:p>
    <w:p w:rsidR="000C3780" w:rsidRPr="003953D2" w:rsidRDefault="000C3780" w:rsidP="00395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3D2">
        <w:rPr>
          <w:rFonts w:ascii="Times New Roman" w:hAnsi="Times New Roman" w:cs="Times New Roman"/>
          <w:b/>
          <w:bCs/>
          <w:sz w:val="24"/>
          <w:szCs w:val="24"/>
        </w:rPr>
        <w:t>4. Права уполномоченного (доверенного) лица по охране труда.</w:t>
      </w:r>
    </w:p>
    <w:p w:rsidR="000C3780" w:rsidRPr="003953D2" w:rsidRDefault="000C3780" w:rsidP="003953D2">
      <w:pPr>
        <w:pStyle w:val="afd"/>
        <w:spacing w:before="0" w:beforeAutospacing="0" w:after="0" w:afterAutospacing="0" w:line="276" w:lineRule="auto"/>
        <w:jc w:val="both"/>
      </w:pPr>
      <w:r w:rsidRPr="003953D2">
        <w:t>Для выполнения возложенных задач уполномоченному (доверенному) лицу по охране труда предоставляются следующие права:</w:t>
      </w:r>
    </w:p>
    <w:p w:rsidR="000C3780" w:rsidRPr="003953D2" w:rsidRDefault="000C3780" w:rsidP="003953D2">
      <w:pPr>
        <w:pStyle w:val="afd"/>
        <w:numPr>
          <w:ilvl w:val="1"/>
          <w:numId w:val="1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Контролировать соблюдение в ДОУ законодательных и иных нормативных правовых актов, локальных нормативных актов по охране тру-да.</w:t>
      </w:r>
    </w:p>
    <w:p w:rsidR="000C3780" w:rsidRPr="003953D2" w:rsidRDefault="000C3780" w:rsidP="003953D2">
      <w:pPr>
        <w:pStyle w:val="afd"/>
        <w:numPr>
          <w:ilvl w:val="1"/>
          <w:numId w:val="1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Проверять выполнение мероприятий по охране труда, предусмотренных Коллективным договором, соглашением по охране труда, результатами расследования несчастных случаев.</w:t>
      </w:r>
    </w:p>
    <w:p w:rsidR="000C3780" w:rsidRPr="003953D2" w:rsidRDefault="000C3780" w:rsidP="003953D2">
      <w:pPr>
        <w:pStyle w:val="afd"/>
        <w:numPr>
          <w:ilvl w:val="1"/>
          <w:numId w:val="1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Принимать участие в работе комиссий по испытаниям и приемке в эксплуатацию средств труда, приемке ДОУ к новому учебному году.</w:t>
      </w:r>
    </w:p>
    <w:p w:rsidR="000C3780" w:rsidRPr="003953D2" w:rsidRDefault="000C3780" w:rsidP="003953D2">
      <w:pPr>
        <w:pStyle w:val="afd"/>
        <w:numPr>
          <w:ilvl w:val="1"/>
          <w:numId w:val="1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Получать информацию от руководителей и иных должностных лиц образовательного учреждения о состоянии условий и охраны труда на рабочих местах, происшедших несчастных случаях.</w:t>
      </w:r>
    </w:p>
    <w:p w:rsidR="000C3780" w:rsidRPr="003953D2" w:rsidRDefault="000C3780" w:rsidP="003953D2">
      <w:pPr>
        <w:pStyle w:val="afd"/>
        <w:numPr>
          <w:ilvl w:val="1"/>
          <w:numId w:val="1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Предъявлять требования к должностным лицам о приостановке работ в случаях непосредственной угрозы жизни и здоровью работников.</w:t>
      </w:r>
    </w:p>
    <w:p w:rsidR="000C3780" w:rsidRPr="003953D2" w:rsidRDefault="000C3780" w:rsidP="003953D2">
      <w:pPr>
        <w:pStyle w:val="afd"/>
        <w:numPr>
          <w:ilvl w:val="1"/>
          <w:numId w:val="1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Выдавать руководителям ДОУ обязательные к рассмотрению представления об устранении выявленных нарушений законодательных и иных нормативных правовых актов, локальных нормативных актов по охране труда.</w:t>
      </w:r>
    </w:p>
    <w:p w:rsidR="000C3780" w:rsidRPr="003953D2" w:rsidRDefault="000C3780" w:rsidP="003953D2">
      <w:pPr>
        <w:pStyle w:val="afd"/>
        <w:numPr>
          <w:ilvl w:val="1"/>
          <w:numId w:val="1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lastRenderedPageBreak/>
        <w:t>Обращаться в соответствующие органы с предложениями о привлечении к ответственности должностных лиц, виновных в нарушении нормативных требований по охране труда, сокрытии фактов несчастных случаев.</w:t>
      </w:r>
    </w:p>
    <w:p w:rsidR="000C3780" w:rsidRPr="003953D2" w:rsidRDefault="000C3780" w:rsidP="003953D2">
      <w:pPr>
        <w:pStyle w:val="afd"/>
        <w:numPr>
          <w:ilvl w:val="1"/>
          <w:numId w:val="12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rFonts w:eastAsiaTheme="majorEastAsia"/>
        </w:rPr>
      </w:pPr>
      <w:r w:rsidRPr="003953D2">
        <w:t>Принимать участие в рассмотрении трудовых споров, связанных с изменением условий труда, нарушением законодательства об охране труда, обязательств, установленных Коллективным договором и соглашением по охране труда.</w:t>
      </w:r>
    </w:p>
    <w:p w:rsidR="0044480E" w:rsidRPr="003953D2" w:rsidRDefault="0044480E" w:rsidP="003953D2">
      <w:pPr>
        <w:pStyle w:val="afd"/>
        <w:spacing w:before="0" w:beforeAutospacing="0" w:after="0" w:afterAutospacing="0" w:line="276" w:lineRule="auto"/>
        <w:jc w:val="both"/>
        <w:rPr>
          <w:rStyle w:val="aa"/>
          <w:rFonts w:eastAsiaTheme="majorEastAsia"/>
          <w:b w:val="0"/>
          <w:bCs w:val="0"/>
        </w:rPr>
      </w:pPr>
    </w:p>
    <w:p w:rsidR="000C3780" w:rsidRPr="003953D2" w:rsidRDefault="000C3780" w:rsidP="00395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3D2">
        <w:rPr>
          <w:rFonts w:ascii="Times New Roman" w:hAnsi="Times New Roman" w:cs="Times New Roman"/>
          <w:b/>
          <w:bCs/>
          <w:sz w:val="24"/>
          <w:szCs w:val="24"/>
        </w:rPr>
        <w:t>5. Гарантии прав деятельности уполномоченного (доверенного) лица по охране труда.</w:t>
      </w:r>
    </w:p>
    <w:p w:rsidR="000C3780" w:rsidRPr="003953D2" w:rsidRDefault="000C3780" w:rsidP="003953D2">
      <w:pPr>
        <w:pStyle w:val="afd"/>
        <w:numPr>
          <w:ilvl w:val="1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Работодатель обязан создавать необходимые условия для работы уполномоченного лица по охране труда, обеспечению его правилами, инструкциями, другими нормативными и справочными материалами по охране труда за счет средств ДОУ.</w:t>
      </w:r>
    </w:p>
    <w:p w:rsidR="000C3780" w:rsidRPr="003953D2" w:rsidRDefault="000C3780" w:rsidP="003953D2">
      <w:pPr>
        <w:pStyle w:val="afd"/>
        <w:numPr>
          <w:ilvl w:val="1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Для вновь избранных уполномоченных лиц по охране труда организуется обучение по специальной программе в обучающих организациях за счет средств ДОУ (с сохранением за ними среднего заработка).</w:t>
      </w:r>
    </w:p>
    <w:p w:rsidR="000C3780" w:rsidRPr="003953D2" w:rsidRDefault="000C3780" w:rsidP="003953D2">
      <w:pPr>
        <w:pStyle w:val="afd"/>
        <w:numPr>
          <w:ilvl w:val="1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Уполномоченному лицу по охране труда выдается соответствующее удостоверение по установленной форме.</w:t>
      </w:r>
    </w:p>
    <w:p w:rsidR="000C3780" w:rsidRPr="003953D2" w:rsidRDefault="000C3780" w:rsidP="003953D2">
      <w:pPr>
        <w:pStyle w:val="afd"/>
        <w:numPr>
          <w:ilvl w:val="1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</w:pPr>
      <w:r w:rsidRPr="003953D2">
        <w:t>Уполномоченному лицу по охране труда для выполнения возложенных на него функций предоставляется необходимое время, устанавливается дополнительная доплата к тарифной ставке (окладу), определяемые Коллективным договором или совместным решением работодателя</w:t>
      </w:r>
      <w:bookmarkStart w:id="0" w:name="_GoBack"/>
      <w:bookmarkEnd w:id="0"/>
      <w:r w:rsidRPr="003953D2">
        <w:t xml:space="preserve"> и представительного органа работников.</w:t>
      </w:r>
    </w:p>
    <w:p w:rsidR="000C3780" w:rsidRPr="003953D2" w:rsidRDefault="000C3780" w:rsidP="000C3780">
      <w:pPr>
        <w:rPr>
          <w:sz w:val="24"/>
          <w:szCs w:val="24"/>
        </w:rPr>
      </w:pPr>
    </w:p>
    <w:sectPr w:rsidR="000C3780" w:rsidRPr="003953D2" w:rsidSect="00EE1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FC" w:rsidRDefault="00F468FC" w:rsidP="00212C0C">
      <w:pPr>
        <w:spacing w:after="0" w:line="240" w:lineRule="auto"/>
      </w:pPr>
      <w:r>
        <w:separator/>
      </w:r>
    </w:p>
  </w:endnote>
  <w:endnote w:type="continuationSeparator" w:id="0">
    <w:p w:rsidR="00F468FC" w:rsidRDefault="00F468FC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B56" w:rsidRDefault="00EE1B56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9804"/>
    </w:sdtPr>
    <w:sdtContent>
      <w:p w:rsidR="00EE1B56" w:rsidRDefault="00417967">
        <w:pPr>
          <w:pStyle w:val="af9"/>
          <w:jc w:val="right"/>
        </w:pPr>
        <w:fldSimple w:instr=" PAGE   \* MERGEFORMAT ">
          <w:r w:rsidR="00470AF1">
            <w:rPr>
              <w:noProof/>
            </w:rPr>
            <w:t>2</w:t>
          </w:r>
        </w:fldSimple>
      </w:p>
    </w:sdtContent>
  </w:sdt>
  <w:p w:rsidR="00EE1B56" w:rsidRDefault="00EE1B56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B56" w:rsidRDefault="00EE1B56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FC" w:rsidRDefault="00F468FC" w:rsidP="00212C0C">
      <w:pPr>
        <w:spacing w:after="0" w:line="240" w:lineRule="auto"/>
      </w:pPr>
      <w:r>
        <w:separator/>
      </w:r>
    </w:p>
  </w:footnote>
  <w:footnote w:type="continuationSeparator" w:id="0">
    <w:p w:rsidR="00F468FC" w:rsidRDefault="00F468FC" w:rsidP="002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B56" w:rsidRDefault="00EE1B56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72" w:rsidRPr="0044480E" w:rsidRDefault="00A31572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</w:p>
  <w:p w:rsidR="003640E4" w:rsidRPr="0044480E" w:rsidRDefault="003640E4" w:rsidP="00B7333D">
    <w:pPr>
      <w:pStyle w:val="af7"/>
      <w:jc w:val="center"/>
      <w:rPr>
        <w:rFonts w:ascii="Times New Roman" w:hAnsi="Times New Roman" w:cs="Times New Roman"/>
        <w:b/>
        <w:sz w:val="18"/>
        <w:szCs w:val="18"/>
      </w:rPr>
    </w:pPr>
  </w:p>
  <w:p w:rsidR="00212C0C" w:rsidRDefault="00212C0C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B56" w:rsidRDefault="00EE1B5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00B1"/>
    <w:multiLevelType w:val="hybridMultilevel"/>
    <w:tmpl w:val="C6F6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D1AA2"/>
    <w:multiLevelType w:val="hybridMultilevel"/>
    <w:tmpl w:val="ECCE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A6EE2"/>
    <w:multiLevelType w:val="hybridMultilevel"/>
    <w:tmpl w:val="5DF4B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B37FD"/>
    <w:multiLevelType w:val="hybridMultilevel"/>
    <w:tmpl w:val="C6F65EA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D6BE4"/>
    <w:multiLevelType w:val="hybridMultilevel"/>
    <w:tmpl w:val="0EAE7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51E0D"/>
    <w:multiLevelType w:val="multilevel"/>
    <w:tmpl w:val="32FAE7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48562BB"/>
    <w:multiLevelType w:val="hybridMultilevel"/>
    <w:tmpl w:val="C6F65EA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93D32"/>
    <w:multiLevelType w:val="multilevel"/>
    <w:tmpl w:val="E85C941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B7487"/>
    <w:multiLevelType w:val="multilevel"/>
    <w:tmpl w:val="6D1401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4DB23E3"/>
    <w:multiLevelType w:val="hybridMultilevel"/>
    <w:tmpl w:val="A6E0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35B81"/>
    <w:multiLevelType w:val="multilevel"/>
    <w:tmpl w:val="5F34EB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C5F409F"/>
    <w:multiLevelType w:val="multilevel"/>
    <w:tmpl w:val="C1125D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A4AA2"/>
    <w:rsid w:val="0000242E"/>
    <w:rsid w:val="00002748"/>
    <w:rsid w:val="00003526"/>
    <w:rsid w:val="000315FE"/>
    <w:rsid w:val="000349C5"/>
    <w:rsid w:val="00037307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572A2"/>
    <w:rsid w:val="00061068"/>
    <w:rsid w:val="000619C0"/>
    <w:rsid w:val="00065510"/>
    <w:rsid w:val="0006706F"/>
    <w:rsid w:val="00072450"/>
    <w:rsid w:val="0007616F"/>
    <w:rsid w:val="00076595"/>
    <w:rsid w:val="000819AD"/>
    <w:rsid w:val="000830A6"/>
    <w:rsid w:val="00084C52"/>
    <w:rsid w:val="000976DF"/>
    <w:rsid w:val="000A1CD5"/>
    <w:rsid w:val="000A660C"/>
    <w:rsid w:val="000B3CA2"/>
    <w:rsid w:val="000B4677"/>
    <w:rsid w:val="000C0CC8"/>
    <w:rsid w:val="000C3780"/>
    <w:rsid w:val="000C5760"/>
    <w:rsid w:val="000D2048"/>
    <w:rsid w:val="000D4F9F"/>
    <w:rsid w:val="000E050E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3FE0"/>
    <w:rsid w:val="002077FF"/>
    <w:rsid w:val="00207F0B"/>
    <w:rsid w:val="00212C0C"/>
    <w:rsid w:val="002149A3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665C"/>
    <w:rsid w:val="002F6761"/>
    <w:rsid w:val="003010DE"/>
    <w:rsid w:val="0031347E"/>
    <w:rsid w:val="00313BDE"/>
    <w:rsid w:val="00314B80"/>
    <w:rsid w:val="00315E03"/>
    <w:rsid w:val="003175C3"/>
    <w:rsid w:val="00320D22"/>
    <w:rsid w:val="00347153"/>
    <w:rsid w:val="00351DDC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92B44"/>
    <w:rsid w:val="003953D2"/>
    <w:rsid w:val="003A5636"/>
    <w:rsid w:val="003B00D8"/>
    <w:rsid w:val="003B3444"/>
    <w:rsid w:val="003B42E4"/>
    <w:rsid w:val="003C48FB"/>
    <w:rsid w:val="003E6011"/>
    <w:rsid w:val="003E7AF2"/>
    <w:rsid w:val="003F102C"/>
    <w:rsid w:val="003F34C7"/>
    <w:rsid w:val="003F6951"/>
    <w:rsid w:val="0041067C"/>
    <w:rsid w:val="00417967"/>
    <w:rsid w:val="00434D4A"/>
    <w:rsid w:val="004352D8"/>
    <w:rsid w:val="00437B7C"/>
    <w:rsid w:val="0044480E"/>
    <w:rsid w:val="00447030"/>
    <w:rsid w:val="00454FFF"/>
    <w:rsid w:val="0046312D"/>
    <w:rsid w:val="00465BA6"/>
    <w:rsid w:val="00470AF1"/>
    <w:rsid w:val="00474E17"/>
    <w:rsid w:val="00475272"/>
    <w:rsid w:val="00475321"/>
    <w:rsid w:val="00480732"/>
    <w:rsid w:val="00481F71"/>
    <w:rsid w:val="0048618B"/>
    <w:rsid w:val="004900A1"/>
    <w:rsid w:val="00493B66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61D7"/>
    <w:rsid w:val="00567B98"/>
    <w:rsid w:val="00570CBD"/>
    <w:rsid w:val="005731A3"/>
    <w:rsid w:val="00574290"/>
    <w:rsid w:val="005744B7"/>
    <w:rsid w:val="00590878"/>
    <w:rsid w:val="00590B34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41BD"/>
    <w:rsid w:val="006A2BCB"/>
    <w:rsid w:val="006A2D42"/>
    <w:rsid w:val="006A6949"/>
    <w:rsid w:val="006B7AEC"/>
    <w:rsid w:val="006C1DD4"/>
    <w:rsid w:val="006D059D"/>
    <w:rsid w:val="006D31DB"/>
    <w:rsid w:val="006D5C88"/>
    <w:rsid w:val="006D668B"/>
    <w:rsid w:val="006E3D0A"/>
    <w:rsid w:val="006E55AE"/>
    <w:rsid w:val="006E5AD2"/>
    <w:rsid w:val="006F57A1"/>
    <w:rsid w:val="006F6FCA"/>
    <w:rsid w:val="00700CCF"/>
    <w:rsid w:val="007016F4"/>
    <w:rsid w:val="00707002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741C"/>
    <w:rsid w:val="00792607"/>
    <w:rsid w:val="00793730"/>
    <w:rsid w:val="007A23CB"/>
    <w:rsid w:val="007A3159"/>
    <w:rsid w:val="007A576C"/>
    <w:rsid w:val="007B1A38"/>
    <w:rsid w:val="007B66F6"/>
    <w:rsid w:val="007C39C9"/>
    <w:rsid w:val="007C47EB"/>
    <w:rsid w:val="007D3BAD"/>
    <w:rsid w:val="007D7985"/>
    <w:rsid w:val="00803E31"/>
    <w:rsid w:val="0080648C"/>
    <w:rsid w:val="00811AB0"/>
    <w:rsid w:val="00812EE4"/>
    <w:rsid w:val="00813AA5"/>
    <w:rsid w:val="008152D2"/>
    <w:rsid w:val="008202B4"/>
    <w:rsid w:val="0082336C"/>
    <w:rsid w:val="00823F02"/>
    <w:rsid w:val="00826E6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A073F"/>
    <w:rsid w:val="008B37C5"/>
    <w:rsid w:val="008B4131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82C"/>
    <w:rsid w:val="00903965"/>
    <w:rsid w:val="00905F8D"/>
    <w:rsid w:val="00906B5A"/>
    <w:rsid w:val="00910EFB"/>
    <w:rsid w:val="009156F0"/>
    <w:rsid w:val="00921886"/>
    <w:rsid w:val="00927F31"/>
    <w:rsid w:val="00945F3C"/>
    <w:rsid w:val="00947E55"/>
    <w:rsid w:val="00953222"/>
    <w:rsid w:val="00960C35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3195"/>
    <w:rsid w:val="009D14EE"/>
    <w:rsid w:val="009D252A"/>
    <w:rsid w:val="009E0F87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036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7DD0"/>
    <w:rsid w:val="00AA1DE8"/>
    <w:rsid w:val="00AA23F2"/>
    <w:rsid w:val="00AA4AA2"/>
    <w:rsid w:val="00AA5CD6"/>
    <w:rsid w:val="00AB325E"/>
    <w:rsid w:val="00AB6DD0"/>
    <w:rsid w:val="00AB7D54"/>
    <w:rsid w:val="00AC2975"/>
    <w:rsid w:val="00AC44DD"/>
    <w:rsid w:val="00AD1BC4"/>
    <w:rsid w:val="00AD28A6"/>
    <w:rsid w:val="00AD2A76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63A7"/>
    <w:rsid w:val="00B1074B"/>
    <w:rsid w:val="00B108BE"/>
    <w:rsid w:val="00B15081"/>
    <w:rsid w:val="00B24F51"/>
    <w:rsid w:val="00B41705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98D"/>
    <w:rsid w:val="00BF2F69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2D89"/>
    <w:rsid w:val="00C63D65"/>
    <w:rsid w:val="00C65726"/>
    <w:rsid w:val="00C75A12"/>
    <w:rsid w:val="00C82523"/>
    <w:rsid w:val="00C90593"/>
    <w:rsid w:val="00C90E1D"/>
    <w:rsid w:val="00C963BD"/>
    <w:rsid w:val="00CA1F7C"/>
    <w:rsid w:val="00CA4642"/>
    <w:rsid w:val="00CB07D4"/>
    <w:rsid w:val="00CB630B"/>
    <w:rsid w:val="00CC0D11"/>
    <w:rsid w:val="00CC2FA3"/>
    <w:rsid w:val="00CD0714"/>
    <w:rsid w:val="00CD092F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2D76"/>
    <w:rsid w:val="00CF615A"/>
    <w:rsid w:val="00D0125A"/>
    <w:rsid w:val="00D01E3C"/>
    <w:rsid w:val="00D02471"/>
    <w:rsid w:val="00D1004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5500C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56BD"/>
    <w:rsid w:val="00E10A25"/>
    <w:rsid w:val="00E1690F"/>
    <w:rsid w:val="00E23B2D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82D24"/>
    <w:rsid w:val="00E851C2"/>
    <w:rsid w:val="00E86635"/>
    <w:rsid w:val="00E86B6C"/>
    <w:rsid w:val="00E915A1"/>
    <w:rsid w:val="00E92C12"/>
    <w:rsid w:val="00E95906"/>
    <w:rsid w:val="00E97A11"/>
    <w:rsid w:val="00EB0248"/>
    <w:rsid w:val="00EB279D"/>
    <w:rsid w:val="00EB436C"/>
    <w:rsid w:val="00EB5351"/>
    <w:rsid w:val="00EC1EC6"/>
    <w:rsid w:val="00EC574B"/>
    <w:rsid w:val="00ED6EC2"/>
    <w:rsid w:val="00ED7872"/>
    <w:rsid w:val="00ED7ABA"/>
    <w:rsid w:val="00EE0A77"/>
    <w:rsid w:val="00EE1557"/>
    <w:rsid w:val="00EE1A01"/>
    <w:rsid w:val="00EE1B56"/>
    <w:rsid w:val="00EE5637"/>
    <w:rsid w:val="00EE7D46"/>
    <w:rsid w:val="00EE7ED8"/>
    <w:rsid w:val="00EF43DB"/>
    <w:rsid w:val="00EF6DCC"/>
    <w:rsid w:val="00EF763C"/>
    <w:rsid w:val="00F03FAB"/>
    <w:rsid w:val="00F03FEC"/>
    <w:rsid w:val="00F1305B"/>
    <w:rsid w:val="00F156C0"/>
    <w:rsid w:val="00F468FC"/>
    <w:rsid w:val="00F51000"/>
    <w:rsid w:val="00F5217B"/>
    <w:rsid w:val="00F55804"/>
    <w:rsid w:val="00F7702D"/>
    <w:rsid w:val="00F83EE7"/>
    <w:rsid w:val="00F849DB"/>
    <w:rsid w:val="00F861FC"/>
    <w:rsid w:val="00F86340"/>
    <w:rsid w:val="00F8774F"/>
    <w:rsid w:val="00F93A2A"/>
    <w:rsid w:val="00FA4462"/>
    <w:rsid w:val="00FA487D"/>
    <w:rsid w:val="00FA737F"/>
    <w:rsid w:val="00FB1449"/>
    <w:rsid w:val="00FB3CA1"/>
    <w:rsid w:val="00FC242E"/>
    <w:rsid w:val="00FC287A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0C"/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0C3780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3780"/>
    <w:pPr>
      <w:shd w:val="clear" w:color="auto" w:fill="FFFFFF"/>
      <w:spacing w:after="0" w:line="0" w:lineRule="atLeast"/>
    </w:pPr>
    <w:rPr>
      <w:rFonts w:ascii="Arial" w:eastAsia="Arial" w:hAnsi="Arial"/>
      <w:sz w:val="23"/>
      <w:szCs w:val="23"/>
    </w:rPr>
  </w:style>
  <w:style w:type="paragraph" w:customStyle="1" w:styleId="11">
    <w:name w:val="Стиль По центру1"/>
    <w:basedOn w:val="a"/>
    <w:rsid w:val="00CD092F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7E8D-47BB-4016-83A9-846470A7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Admin 1</cp:lastModifiedBy>
  <cp:revision>12</cp:revision>
  <cp:lastPrinted>2017-07-14T05:38:00Z</cp:lastPrinted>
  <dcterms:created xsi:type="dcterms:W3CDTF">2017-01-15T07:02:00Z</dcterms:created>
  <dcterms:modified xsi:type="dcterms:W3CDTF">2017-07-24T02:34:00Z</dcterms:modified>
</cp:coreProperties>
</file>